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6EE3" w14:textId="77777777" w:rsidR="001E4DAD" w:rsidRPr="00302560" w:rsidRDefault="00862B90" w:rsidP="00E0101A">
      <w:pPr>
        <w:pBdr>
          <w:bottom w:val="single" w:sz="12" w:space="1" w:color="auto"/>
        </w:pBdr>
        <w:rPr>
          <w:b/>
        </w:rPr>
      </w:pPr>
      <w:r w:rsidRPr="00302560">
        <w:rPr>
          <w:b/>
        </w:rPr>
        <w:t xml:space="preserve">Trail Segment and Site Certification </w:t>
      </w:r>
      <w:r w:rsidR="004F2FB8">
        <w:rPr>
          <w:b/>
        </w:rPr>
        <w:t>Interest</w:t>
      </w:r>
      <w:r w:rsidR="00302560" w:rsidRPr="00302560">
        <w:rPr>
          <w:b/>
        </w:rPr>
        <w:t xml:space="preserve"> Form</w:t>
      </w:r>
      <w:r w:rsidR="007D3C72" w:rsidRPr="00302560">
        <w:rPr>
          <w:b/>
        </w:rPr>
        <w:br/>
      </w:r>
      <w:r w:rsidRPr="00302560">
        <w:rPr>
          <w:i/>
        </w:rPr>
        <w:t>Juan Bautista de Anza National Historic Trail</w:t>
      </w:r>
      <w:r w:rsidR="007D3C72" w:rsidRPr="00302560">
        <w:rPr>
          <w:i/>
        </w:rPr>
        <w:t xml:space="preserve"> </w:t>
      </w:r>
    </w:p>
    <w:p w14:paraId="40ABED1B" w14:textId="77777777" w:rsidR="00862B90" w:rsidRPr="00302560" w:rsidRDefault="001E4DAD" w:rsidP="00B07CF7">
      <w:r w:rsidRPr="00302560">
        <w:t xml:space="preserve">The following information is provided as a general guide to non-federal property owners or managers who are interested in certification of a trail segment or site as a component of the Juan Bautista de Anza National Historic Trail. To begin the certification process, please contact the Anza Trail Administrative Office by clicking “Contact Us” online at nps.gov/JUBA. </w:t>
      </w:r>
    </w:p>
    <w:p w14:paraId="1EB3FB5A" w14:textId="77777777" w:rsidR="00C55F4C" w:rsidRPr="00302560" w:rsidRDefault="00C55F4C" w:rsidP="00B07CF7">
      <w:r w:rsidRPr="00302560">
        <w:t>This certification agreement is entered into as provided for in the Comprehensive Management and Use Plan for the Juan Bautista de Anza National Historic Trail for “…the identification and protection of the historic route and its historic remnants and artifacts for public use and enjoyment.” [National Trails System Act 16 U.S.C.  -1241 et seq. Section 3(a)(3)</w:t>
      </w:r>
      <w:r w:rsidR="00375E0B" w:rsidRPr="00302560">
        <w:t>].</w:t>
      </w:r>
    </w:p>
    <w:p w14:paraId="79BE7DAA" w14:textId="77777777" w:rsidR="00375E0B" w:rsidRPr="00302560" w:rsidRDefault="00375E0B" w:rsidP="00B07CF7">
      <w:pPr>
        <w:rPr>
          <w:b/>
          <w:u w:val="single"/>
        </w:rPr>
      </w:pPr>
      <w:r w:rsidRPr="00302560">
        <w:rPr>
          <w:b/>
        </w:rPr>
        <w:t xml:space="preserve">I. </w:t>
      </w:r>
      <w:r w:rsidRPr="00302560">
        <w:rPr>
          <w:b/>
          <w:u w:val="single"/>
        </w:rPr>
        <w:t>Name and Description of Site (Facility) or Segment:</w:t>
      </w:r>
    </w:p>
    <w:p w14:paraId="1BE7D806" w14:textId="77777777" w:rsidR="00E0101A" w:rsidRPr="00302560" w:rsidRDefault="00E0101A" w:rsidP="002C5C64"/>
    <w:p w14:paraId="28571BFF" w14:textId="77777777" w:rsidR="00375E0B" w:rsidRPr="00302560" w:rsidRDefault="00375E0B" w:rsidP="00375E0B">
      <w:pPr>
        <w:rPr>
          <w:b/>
          <w:u w:val="single"/>
        </w:rPr>
      </w:pPr>
      <w:r w:rsidRPr="00302560">
        <w:rPr>
          <w:b/>
        </w:rPr>
        <w:t xml:space="preserve">II. </w:t>
      </w:r>
      <w:r w:rsidRPr="00302560">
        <w:rPr>
          <w:b/>
          <w:u w:val="single"/>
        </w:rPr>
        <w:t>Owner or Managing Authority Responsible for Site (Facility) or Segment:</w:t>
      </w:r>
    </w:p>
    <w:p w14:paraId="30D9D9DB" w14:textId="77777777" w:rsidR="00375E0B" w:rsidRPr="00302560" w:rsidRDefault="00375E0B" w:rsidP="00375E0B">
      <w:r w:rsidRPr="00302560">
        <w:t xml:space="preserve">Name: </w:t>
      </w:r>
    </w:p>
    <w:p w14:paraId="308786B1" w14:textId="77777777" w:rsidR="00375E0B" w:rsidRPr="00302560" w:rsidRDefault="00375E0B" w:rsidP="00375E0B">
      <w:r w:rsidRPr="00302560">
        <w:t xml:space="preserve">Address: </w:t>
      </w:r>
    </w:p>
    <w:p w14:paraId="5A470FDD" w14:textId="77777777" w:rsidR="00375E0B" w:rsidRPr="00302560" w:rsidRDefault="00375E0B" w:rsidP="00375E0B">
      <w:r w:rsidRPr="00302560">
        <w:t>Telephone:</w:t>
      </w:r>
    </w:p>
    <w:p w14:paraId="733869C6" w14:textId="77777777" w:rsidR="00375E0B" w:rsidRPr="00302560" w:rsidRDefault="00375E0B" w:rsidP="00375E0B">
      <w:r w:rsidRPr="00302560">
        <w:t>Fax:</w:t>
      </w:r>
    </w:p>
    <w:p w14:paraId="563EBEA0" w14:textId="77777777" w:rsidR="00375E0B" w:rsidRPr="00302560" w:rsidRDefault="00375E0B" w:rsidP="00375E0B">
      <w:r w:rsidRPr="00302560">
        <w:t>Email:</w:t>
      </w:r>
    </w:p>
    <w:p w14:paraId="4023D6F8" w14:textId="77777777" w:rsidR="00375E0B" w:rsidRPr="00302560" w:rsidRDefault="00375E0B" w:rsidP="00375E0B">
      <w:r w:rsidRPr="00302560">
        <w:t>Point of Contact:</w:t>
      </w:r>
    </w:p>
    <w:p w14:paraId="39FAAF93" w14:textId="77777777" w:rsidR="00E0101A" w:rsidRPr="00302560" w:rsidRDefault="00E0101A" w:rsidP="002C5C64"/>
    <w:p w14:paraId="612E7F2E" w14:textId="77777777" w:rsidR="00375E0B" w:rsidRPr="00302560" w:rsidRDefault="00375E0B" w:rsidP="00375E0B">
      <w:pPr>
        <w:rPr>
          <w:b/>
          <w:u w:val="single"/>
        </w:rPr>
      </w:pPr>
      <w:r w:rsidRPr="00302560">
        <w:rPr>
          <w:b/>
        </w:rPr>
        <w:t xml:space="preserve">III. </w:t>
      </w:r>
      <w:r w:rsidRPr="00302560">
        <w:rPr>
          <w:b/>
          <w:u w:val="single"/>
        </w:rPr>
        <w:t>Location and Description:</w:t>
      </w:r>
    </w:p>
    <w:p w14:paraId="4FD1ED50" w14:textId="77777777" w:rsidR="00375E0B" w:rsidRPr="00302560" w:rsidRDefault="00375E0B" w:rsidP="00375E0B">
      <w:pPr>
        <w:pStyle w:val="ListParagraph"/>
        <w:numPr>
          <w:ilvl w:val="0"/>
          <w:numId w:val="21"/>
        </w:numPr>
      </w:pPr>
      <w:r w:rsidRPr="00302560">
        <w:t xml:space="preserve">Enclose a general location map (such as a state or county highway map) with site or segment marked. Exports from the Anza Trail Map Collaborator are acceptable and encouraged. Please also share the direct link to your export. </w:t>
      </w:r>
    </w:p>
    <w:p w14:paraId="4389FB97" w14:textId="77777777" w:rsidR="00375E0B" w:rsidRPr="00302560" w:rsidRDefault="00375E0B" w:rsidP="00375E0B">
      <w:pPr>
        <w:pStyle w:val="ListParagraph"/>
        <w:numPr>
          <w:ilvl w:val="0"/>
          <w:numId w:val="21"/>
        </w:numPr>
      </w:pPr>
      <w:r w:rsidRPr="00302560">
        <w:t xml:space="preserve">Enclose a detailed map (such as a topographical map or site brochure with map) showing the site/segment. </w:t>
      </w:r>
    </w:p>
    <w:p w14:paraId="1F85AE6B" w14:textId="77777777" w:rsidR="00375E0B" w:rsidRPr="00302560" w:rsidRDefault="00375E0B" w:rsidP="00375E0B">
      <w:pPr>
        <w:pStyle w:val="ListParagraph"/>
        <w:numPr>
          <w:ilvl w:val="0"/>
          <w:numId w:val="21"/>
        </w:numPr>
      </w:pPr>
      <w:r w:rsidRPr="00302560">
        <w:t xml:space="preserve">Indicate the size of the site or length of the segment and the type of legal interest jurisdiction (ownership, lease agreement, etc.) that the owner or managing authority has over the lands involved. If the land is owned in less than fee simple, enclose a copy of the lease, agreement, or other document that conveys the legal interest. </w:t>
      </w:r>
    </w:p>
    <w:p w14:paraId="6680FB30" w14:textId="77777777" w:rsidR="00375E0B" w:rsidRPr="00302560" w:rsidRDefault="00375E0B" w:rsidP="00375E0B">
      <w:pPr>
        <w:pStyle w:val="ListParagraph"/>
        <w:numPr>
          <w:ilvl w:val="0"/>
          <w:numId w:val="21"/>
        </w:numPr>
      </w:pPr>
      <w:r w:rsidRPr="00302560">
        <w:lastRenderedPageBreak/>
        <w:t>Describe the general environment of the site/segment, including present land use and any potential conflicts with its official inclusion as part of the Juan Bautista de Anza National Historic Trail.</w:t>
      </w:r>
    </w:p>
    <w:p w14:paraId="7D3142BD" w14:textId="77777777" w:rsidR="00375E0B" w:rsidRPr="00302560" w:rsidRDefault="00375E0B" w:rsidP="00375E0B">
      <w:pPr>
        <w:ind w:left="360"/>
      </w:pPr>
    </w:p>
    <w:p w14:paraId="65DA58D9" w14:textId="77777777" w:rsidR="00375E0B" w:rsidRPr="00302560" w:rsidRDefault="00375E0B" w:rsidP="00375E0B">
      <w:pPr>
        <w:rPr>
          <w:b/>
          <w:u w:val="single"/>
        </w:rPr>
      </w:pPr>
      <w:r w:rsidRPr="00302560">
        <w:rPr>
          <w:b/>
        </w:rPr>
        <w:t xml:space="preserve">IV. </w:t>
      </w:r>
      <w:r w:rsidRPr="00302560">
        <w:rPr>
          <w:b/>
          <w:u w:val="single"/>
        </w:rPr>
        <w:t>Facilities and Uses:</w:t>
      </w:r>
    </w:p>
    <w:p w14:paraId="048F7758" w14:textId="77777777" w:rsidR="00375E0B" w:rsidRPr="00302560" w:rsidRDefault="00375E0B" w:rsidP="00375E0B">
      <w:pPr>
        <w:pStyle w:val="ListParagraph"/>
        <w:numPr>
          <w:ilvl w:val="0"/>
          <w:numId w:val="23"/>
        </w:numPr>
      </w:pPr>
      <w:r w:rsidRPr="00302560">
        <w:t>Describe the historical relationship of the site/segment to the Anza Trail.</w:t>
      </w:r>
    </w:p>
    <w:p w14:paraId="0EE21DC6" w14:textId="77777777" w:rsidR="00375E0B" w:rsidRDefault="00375E0B" w:rsidP="00375E0B">
      <w:pPr>
        <w:pStyle w:val="ListParagraph"/>
        <w:numPr>
          <w:ilvl w:val="0"/>
          <w:numId w:val="23"/>
        </w:numPr>
      </w:pPr>
      <w:r w:rsidRPr="00302560">
        <w:t xml:space="preserve">Describe how the site/segment meets the criteria for </w:t>
      </w:r>
      <w:r w:rsidR="00877092">
        <w:t>certification</w:t>
      </w:r>
      <w:r w:rsidRPr="00302560">
        <w:t xml:space="preserve"> defined in the Comprehensi</w:t>
      </w:r>
      <w:r w:rsidR="00B96253" w:rsidRPr="00302560">
        <w:t>ve Management Plan.</w:t>
      </w:r>
    </w:p>
    <w:p w14:paraId="139CEE41" w14:textId="77777777" w:rsidR="00877092" w:rsidRDefault="00877092" w:rsidP="00877092">
      <w:pPr>
        <w:pStyle w:val="ListParagraph"/>
        <w:numPr>
          <w:ilvl w:val="1"/>
          <w:numId w:val="23"/>
        </w:numPr>
      </w:pPr>
      <w:r>
        <w:t>Recreation Retracement Route (page 34)</w:t>
      </w:r>
    </w:p>
    <w:p w14:paraId="066CE55F" w14:textId="77777777" w:rsidR="00877092" w:rsidRDefault="00877092" w:rsidP="00877092">
      <w:pPr>
        <w:pStyle w:val="ListParagraph"/>
        <w:numPr>
          <w:ilvl w:val="2"/>
          <w:numId w:val="23"/>
        </w:numPr>
      </w:pPr>
      <w:r>
        <w:t>“The goal of the recreational trail is to provide a multiuse, nonmotorized, off-road, continuous trail.”</w:t>
      </w:r>
    </w:p>
    <w:p w14:paraId="1AA81201" w14:textId="77777777" w:rsidR="00877092" w:rsidRDefault="00877092" w:rsidP="00877092">
      <w:pPr>
        <w:pStyle w:val="ListParagraph"/>
        <w:numPr>
          <w:ilvl w:val="2"/>
          <w:numId w:val="23"/>
        </w:numPr>
      </w:pPr>
      <w:r>
        <w:t>“As necessary in urban areas or to protect fragile resources, trails which link high potential segments may be marked. Also, parallel trails may be marked for different uses. Criteria for selection of these linking segments will be the character of the landscape, the quality of recreational experience, the potential to interpret the historical significance of the Anza Trail, and the provision of trail continuity.”</w:t>
      </w:r>
    </w:p>
    <w:p w14:paraId="3CC77573" w14:textId="77777777" w:rsidR="00877092" w:rsidRDefault="00877092" w:rsidP="00877092">
      <w:pPr>
        <w:pStyle w:val="ListParagraph"/>
        <w:numPr>
          <w:ilvl w:val="2"/>
          <w:numId w:val="23"/>
        </w:numPr>
      </w:pPr>
      <w:r>
        <w:t>“</w:t>
      </w:r>
      <w:r w:rsidR="00FE1DEA">
        <w:t>In urbanized areas, users may be accommodated on parallel trails, for example, one for hiking and equestrians, and one for bicycles.”</w:t>
      </w:r>
    </w:p>
    <w:p w14:paraId="4AF18263" w14:textId="77777777" w:rsidR="00FE1DEA" w:rsidRDefault="00CE7124" w:rsidP="00CE7124">
      <w:pPr>
        <w:pStyle w:val="ListParagraph"/>
        <w:numPr>
          <w:ilvl w:val="1"/>
          <w:numId w:val="23"/>
        </w:numPr>
      </w:pPr>
      <w:r>
        <w:t>Historic Sites (page 20)</w:t>
      </w:r>
    </w:p>
    <w:p w14:paraId="2E23DFFD" w14:textId="77777777" w:rsidR="00CE7124" w:rsidRDefault="00CE7124" w:rsidP="00CE7124">
      <w:pPr>
        <w:pStyle w:val="ListParagraph"/>
        <w:numPr>
          <w:ilvl w:val="2"/>
          <w:numId w:val="23"/>
        </w:numPr>
      </w:pPr>
      <w:r>
        <w:t>“They include historical significance, at least one direct tie to the Anza Trail, the presence of visible historic remains, scenic quality, and few intrusions.”</w:t>
      </w:r>
    </w:p>
    <w:p w14:paraId="3154C673" w14:textId="77777777" w:rsidR="00CE7124" w:rsidRDefault="00CE7124" w:rsidP="00CE7124">
      <w:pPr>
        <w:pStyle w:val="ListParagraph"/>
        <w:numPr>
          <w:ilvl w:val="1"/>
          <w:numId w:val="23"/>
        </w:numPr>
      </w:pPr>
      <w:r>
        <w:t>Interpretive Sites (page 20)</w:t>
      </w:r>
    </w:p>
    <w:p w14:paraId="1C4E05F1" w14:textId="77777777" w:rsidR="00CE7124" w:rsidRPr="00302560" w:rsidRDefault="00CE7124" w:rsidP="00CE7124">
      <w:pPr>
        <w:pStyle w:val="ListParagraph"/>
        <w:numPr>
          <w:ilvl w:val="2"/>
          <w:numId w:val="23"/>
        </w:numPr>
      </w:pPr>
      <w:r>
        <w:t>“They include at least one significant, direct connection to the Anza expeditions, and a high potential to commemorate the trail’s historical significance or to interpret American Indian, Spanish colonial, or natural history related to the expedition, even though sites may not retain their historic integrity.”</w:t>
      </w:r>
    </w:p>
    <w:p w14:paraId="7846B20F" w14:textId="77777777" w:rsidR="00B96253" w:rsidRPr="00302560" w:rsidRDefault="00B96253" w:rsidP="00375E0B">
      <w:pPr>
        <w:pStyle w:val="ListParagraph"/>
        <w:numPr>
          <w:ilvl w:val="0"/>
          <w:numId w:val="23"/>
        </w:numPr>
      </w:pPr>
      <w:r w:rsidRPr="00302560">
        <w:t>Describe existing and proposed facilities and programs (if any) for interpreting this story (signs, museums, displays, brochures, programs, etc.).</w:t>
      </w:r>
    </w:p>
    <w:p w14:paraId="4B29DC8A" w14:textId="77777777" w:rsidR="00B96253" w:rsidRPr="00302560" w:rsidRDefault="00B96253" w:rsidP="00375E0B">
      <w:pPr>
        <w:pStyle w:val="ListParagraph"/>
        <w:numPr>
          <w:ilvl w:val="0"/>
          <w:numId w:val="23"/>
        </w:numPr>
      </w:pPr>
      <w:r w:rsidRPr="00302560">
        <w:t xml:space="preserve">Enclose copies of brochures, the text of interpretive signs (or readable photos) and other appropriate materials illustrating trail interpretation. </w:t>
      </w:r>
    </w:p>
    <w:p w14:paraId="1FFE73F9" w14:textId="77777777" w:rsidR="00B96253" w:rsidRPr="00302560" w:rsidRDefault="00B96253" w:rsidP="00375E0B">
      <w:pPr>
        <w:pStyle w:val="ListParagraph"/>
        <w:numPr>
          <w:ilvl w:val="0"/>
          <w:numId w:val="23"/>
        </w:numPr>
      </w:pPr>
      <w:r w:rsidRPr="00302560">
        <w:t>Describe existing and proposed recreation facilities at the site or along the segment and permitted recreational use of the site/segment.</w:t>
      </w:r>
    </w:p>
    <w:p w14:paraId="7FB3E920" w14:textId="77777777" w:rsidR="00B96253" w:rsidRPr="00302560" w:rsidRDefault="00B96253" w:rsidP="00B96253">
      <w:pPr>
        <w:pStyle w:val="ListParagraph"/>
        <w:numPr>
          <w:ilvl w:val="0"/>
          <w:numId w:val="23"/>
        </w:numPr>
      </w:pPr>
      <w:r w:rsidRPr="00302560">
        <w:t xml:space="preserve">Describe feasible methods for making the site or segment accessible to people with disabilities or explain why accessibility is not </w:t>
      </w:r>
      <w:r w:rsidR="001C0E24">
        <w:t>practical</w:t>
      </w:r>
      <w:r w:rsidRPr="00302560">
        <w:t>. Enclose a few photographs clearly showing the site/segment.</w:t>
      </w:r>
    </w:p>
    <w:p w14:paraId="34037061" w14:textId="77777777" w:rsidR="00B96253" w:rsidRPr="00302560" w:rsidRDefault="00B96253" w:rsidP="00B96253"/>
    <w:p w14:paraId="02FB078B" w14:textId="77777777" w:rsidR="00B96253" w:rsidRPr="00302560" w:rsidRDefault="00B96253" w:rsidP="00B96253">
      <w:r w:rsidRPr="00302560">
        <w:rPr>
          <w:b/>
        </w:rPr>
        <w:t xml:space="preserve">V. </w:t>
      </w:r>
      <w:r w:rsidRPr="00302560">
        <w:rPr>
          <w:b/>
          <w:u w:val="single"/>
        </w:rPr>
        <w:t>Legal and Policy Compliance</w:t>
      </w:r>
    </w:p>
    <w:p w14:paraId="735D0BDA" w14:textId="77777777" w:rsidR="00B96253" w:rsidRPr="00302560" w:rsidRDefault="00B96253" w:rsidP="00B96253">
      <w:r w:rsidRPr="00302560">
        <w:lastRenderedPageBreak/>
        <w:t>In cooperation with and with the assistance of the National Park Service or other qualified agencies, develop necessary documentation to show compliance with appropriate environmental and historic resource protection laws including the National Environmental Policy Act (NEPA), Section 106 of the Historic Preservation Act, and others as applicable for the purpose of ensuring that management and development will not have an adverse impact on the resources of the site/segment. All such documentation, and the responsibilities to be imposed on the site/segment and its owner or managing authority, must be accepted by the owner or managing authority prior to this certification becoming effective.</w:t>
      </w:r>
    </w:p>
    <w:p w14:paraId="539C986B" w14:textId="77777777" w:rsidR="00B96253" w:rsidRPr="00302560" w:rsidRDefault="00B96253" w:rsidP="00B96253">
      <w:r w:rsidRPr="00302560">
        <w:t xml:space="preserve">The Secretary of the Interior shall notify a private landowner of the potential liability, if any, for injury to the public resulting from physical conditions which may be on the landowner’s land. The United States shall not be held liable by reason of such notice or failure to provide such notice to the landowner. The states of Arizona and California have statutes that can protect landowners from liability arising from recreational use of their lands by the public when no fees are charged. </w:t>
      </w:r>
    </w:p>
    <w:p w14:paraId="399012C5" w14:textId="77777777" w:rsidR="00B96253" w:rsidRPr="00302560" w:rsidRDefault="00B96253" w:rsidP="00B96253"/>
    <w:p w14:paraId="672CD77F" w14:textId="77777777" w:rsidR="00B96253" w:rsidRPr="00302560" w:rsidRDefault="00B96253" w:rsidP="00B96253">
      <w:pPr>
        <w:rPr>
          <w:b/>
          <w:u w:val="single"/>
        </w:rPr>
      </w:pPr>
      <w:r w:rsidRPr="00302560">
        <w:rPr>
          <w:b/>
        </w:rPr>
        <w:t xml:space="preserve">VI. </w:t>
      </w:r>
      <w:r w:rsidRPr="00302560">
        <w:rPr>
          <w:b/>
          <w:u w:val="single"/>
        </w:rPr>
        <w:t>Management Policies and Practices:</w:t>
      </w:r>
    </w:p>
    <w:p w14:paraId="3E540B5D" w14:textId="77777777" w:rsidR="00B96253" w:rsidRPr="00302560" w:rsidRDefault="00B96253" w:rsidP="00B96253">
      <w:pPr>
        <w:pStyle w:val="ListParagraph"/>
        <w:numPr>
          <w:ilvl w:val="0"/>
          <w:numId w:val="24"/>
        </w:numPr>
      </w:pPr>
      <w:r w:rsidRPr="00302560">
        <w:t xml:space="preserve">Describe or enclose the management policies or regulations that apply to resource protection and public use of the site/segment. </w:t>
      </w:r>
    </w:p>
    <w:p w14:paraId="3944BBAA" w14:textId="77777777" w:rsidR="00302560" w:rsidRPr="00302560" w:rsidRDefault="00B96253" w:rsidP="00302560">
      <w:pPr>
        <w:pStyle w:val="ListParagraph"/>
        <w:numPr>
          <w:ilvl w:val="0"/>
          <w:numId w:val="24"/>
        </w:numPr>
      </w:pPr>
      <w:r w:rsidRPr="00302560">
        <w:t xml:space="preserve">Specify any fees or permits </w:t>
      </w:r>
      <w:r w:rsidR="00302560" w:rsidRPr="00302560">
        <w:t>required for site/segment use.</w:t>
      </w:r>
    </w:p>
    <w:p w14:paraId="1CE02A2C" w14:textId="77777777" w:rsidR="00302560" w:rsidRPr="00302560" w:rsidRDefault="00302560" w:rsidP="00302560">
      <w:pPr>
        <w:pStyle w:val="ListParagraph"/>
        <w:numPr>
          <w:ilvl w:val="0"/>
          <w:numId w:val="24"/>
        </w:numPr>
      </w:pPr>
      <w:r w:rsidRPr="00302560">
        <w:t>Describe how maintenance is performed and by whom.</w:t>
      </w:r>
    </w:p>
    <w:p w14:paraId="5EBEA36A" w14:textId="77777777" w:rsidR="00302560" w:rsidRPr="00302560" w:rsidRDefault="00302560" w:rsidP="00302560">
      <w:pPr>
        <w:pStyle w:val="ListParagraph"/>
        <w:numPr>
          <w:ilvl w:val="0"/>
          <w:numId w:val="24"/>
        </w:numPr>
      </w:pPr>
      <w:r w:rsidRPr="00302560">
        <w:t>Specify placement of the official historic trail markers.</w:t>
      </w:r>
    </w:p>
    <w:p w14:paraId="528FF3A5" w14:textId="77777777" w:rsidR="00B96253" w:rsidRPr="00302560" w:rsidRDefault="00302560" w:rsidP="00B96253">
      <w:pPr>
        <w:pStyle w:val="ListParagraph"/>
        <w:numPr>
          <w:ilvl w:val="0"/>
          <w:numId w:val="24"/>
        </w:numPr>
      </w:pPr>
      <w:r w:rsidRPr="00302560">
        <w:t>Enclose copies of any applicable management plans.</w:t>
      </w:r>
    </w:p>
    <w:sectPr w:rsidR="00B96253" w:rsidRPr="003025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3D3C" w14:textId="77777777" w:rsidR="005A37A8" w:rsidRDefault="005A37A8" w:rsidP="0024769C">
      <w:pPr>
        <w:spacing w:after="0" w:line="240" w:lineRule="auto"/>
      </w:pPr>
      <w:r>
        <w:separator/>
      </w:r>
    </w:p>
  </w:endnote>
  <w:endnote w:type="continuationSeparator" w:id="0">
    <w:p w14:paraId="07C8B4E4" w14:textId="77777777" w:rsidR="005A37A8" w:rsidRDefault="005A37A8" w:rsidP="0024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E235" w14:textId="77777777" w:rsidR="0024769C" w:rsidRPr="003211E3" w:rsidRDefault="00862B90" w:rsidP="003211E3">
    <w:pPr>
      <w:pStyle w:val="Footer"/>
      <w:rPr>
        <w:rFonts w:cstheme="minorHAnsi"/>
        <w:bCs/>
        <w:iCs/>
        <w:color w:val="262626" w:themeColor="text1" w:themeTint="D9"/>
      </w:rPr>
    </w:pPr>
    <w:r w:rsidRPr="003211E3">
      <w:rPr>
        <w:rFonts w:cstheme="minorHAnsi"/>
        <w:bCs/>
        <w:iCs/>
        <w:color w:val="262626" w:themeColor="text1" w:themeTint="D9"/>
      </w:rPr>
      <w:t xml:space="preserve">Trail Segment and Site Certification </w:t>
    </w:r>
    <w:r w:rsidR="007E7790" w:rsidRPr="003211E3">
      <w:rPr>
        <w:rFonts w:cstheme="minorHAnsi"/>
        <w:bCs/>
        <w:iCs/>
        <w:color w:val="262626" w:themeColor="text1" w:themeTint="D9"/>
      </w:rPr>
      <w:t xml:space="preserve">Interest </w:t>
    </w:r>
    <w:r w:rsidR="00302560" w:rsidRPr="003211E3">
      <w:rPr>
        <w:rFonts w:cstheme="minorHAnsi"/>
        <w:bCs/>
        <w:iCs/>
        <w:color w:val="262626" w:themeColor="text1" w:themeTint="D9"/>
      </w:rPr>
      <w:t>Form</w:t>
    </w:r>
    <w:r w:rsidR="007E7790" w:rsidRPr="003211E3">
      <w:rPr>
        <w:rFonts w:cstheme="minorHAnsi"/>
        <w:bCs/>
        <w:iCs/>
        <w:color w:val="262626" w:themeColor="text1" w:themeTint="D9"/>
      </w:rPr>
      <w:tab/>
    </w:r>
    <w:r w:rsidR="007E7790" w:rsidRPr="003211E3">
      <w:rPr>
        <w:rFonts w:cstheme="minorHAnsi"/>
        <w:bCs/>
        <w:iCs/>
        <w:color w:val="262626" w:themeColor="text1" w:themeTint="D9"/>
      </w:rPr>
      <w:tab/>
    </w:r>
    <w:r w:rsidR="0024769C" w:rsidRPr="003211E3">
      <w:rPr>
        <w:rFonts w:cstheme="minorHAnsi"/>
        <w:bCs/>
        <w:iCs/>
        <w:color w:val="262626" w:themeColor="text1" w:themeTint="D9"/>
      </w:rPr>
      <w:t xml:space="preserve">Page </w:t>
    </w:r>
    <w:r w:rsidR="0024769C" w:rsidRPr="003211E3">
      <w:rPr>
        <w:rStyle w:val="PageNumber"/>
        <w:rFonts w:cstheme="minorHAnsi"/>
        <w:bCs/>
        <w:iCs/>
        <w:color w:val="262626" w:themeColor="text1" w:themeTint="D9"/>
      </w:rPr>
      <w:fldChar w:fldCharType="begin"/>
    </w:r>
    <w:r w:rsidR="0024769C" w:rsidRPr="003211E3">
      <w:rPr>
        <w:rStyle w:val="PageNumber"/>
        <w:rFonts w:cstheme="minorHAnsi"/>
        <w:bCs/>
        <w:iCs/>
        <w:color w:val="262626" w:themeColor="text1" w:themeTint="D9"/>
      </w:rPr>
      <w:instrText xml:space="preserve"> PAGE </w:instrText>
    </w:r>
    <w:r w:rsidR="0024769C" w:rsidRPr="003211E3">
      <w:rPr>
        <w:rStyle w:val="PageNumber"/>
        <w:rFonts w:cstheme="minorHAnsi"/>
        <w:bCs/>
        <w:iCs/>
        <w:color w:val="262626" w:themeColor="text1" w:themeTint="D9"/>
      </w:rPr>
      <w:fldChar w:fldCharType="separate"/>
    </w:r>
    <w:r w:rsidR="007E7790" w:rsidRPr="003211E3">
      <w:rPr>
        <w:rStyle w:val="PageNumber"/>
        <w:rFonts w:cstheme="minorHAnsi"/>
        <w:bCs/>
        <w:iCs/>
        <w:noProof/>
        <w:color w:val="262626" w:themeColor="text1" w:themeTint="D9"/>
      </w:rPr>
      <w:t>3</w:t>
    </w:r>
    <w:r w:rsidR="0024769C" w:rsidRPr="003211E3">
      <w:rPr>
        <w:rStyle w:val="PageNumber"/>
        <w:rFonts w:cstheme="minorHAnsi"/>
        <w:bCs/>
        <w:iCs/>
        <w:color w:val="262626" w:themeColor="text1" w:themeTint="D9"/>
      </w:rPr>
      <w:fldChar w:fldCharType="end"/>
    </w:r>
    <w:r w:rsidR="001C729F" w:rsidRPr="003211E3">
      <w:rPr>
        <w:rStyle w:val="PageNumber"/>
        <w:rFonts w:cstheme="minorHAnsi"/>
        <w:bCs/>
        <w:iCs/>
        <w:color w:val="262626" w:themeColor="text1" w:themeTint="D9"/>
      </w:rPr>
      <w:t xml:space="preserve"> </w:t>
    </w:r>
    <w:r w:rsidR="00302560" w:rsidRPr="003211E3">
      <w:rPr>
        <w:rStyle w:val="PageNumber"/>
        <w:rFonts w:cstheme="minorHAnsi"/>
        <w:bCs/>
        <w:iCs/>
        <w:color w:val="262626" w:themeColor="text1" w:themeTint="D9"/>
      </w:rPr>
      <w:t xml:space="preserve">of </w:t>
    </w:r>
    <w:r w:rsidR="004036BC" w:rsidRPr="003211E3">
      <w:rPr>
        <w:rStyle w:val="PageNumber"/>
        <w:rFonts w:cstheme="minorHAnsi"/>
        <w:bCs/>
        <w:iCs/>
        <w:color w:val="262626" w:themeColor="text1" w:themeTint="D9"/>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F42B" w14:textId="77777777" w:rsidR="005A37A8" w:rsidRDefault="005A37A8" w:rsidP="0024769C">
      <w:pPr>
        <w:spacing w:after="0" w:line="240" w:lineRule="auto"/>
      </w:pPr>
      <w:r>
        <w:separator/>
      </w:r>
    </w:p>
  </w:footnote>
  <w:footnote w:type="continuationSeparator" w:id="0">
    <w:p w14:paraId="65F859EF" w14:textId="77777777" w:rsidR="005A37A8" w:rsidRDefault="005A37A8" w:rsidP="0024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D8C"/>
    <w:multiLevelType w:val="hybridMultilevel"/>
    <w:tmpl w:val="6B365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B4AEC"/>
    <w:multiLevelType w:val="hybridMultilevel"/>
    <w:tmpl w:val="01FA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F3EF0"/>
    <w:multiLevelType w:val="hybridMultilevel"/>
    <w:tmpl w:val="7CEAB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07C8E"/>
    <w:multiLevelType w:val="hybridMultilevel"/>
    <w:tmpl w:val="3050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36A7B"/>
    <w:multiLevelType w:val="hybridMultilevel"/>
    <w:tmpl w:val="73E2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F1EFA"/>
    <w:multiLevelType w:val="hybridMultilevel"/>
    <w:tmpl w:val="1E4E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473D1"/>
    <w:multiLevelType w:val="hybridMultilevel"/>
    <w:tmpl w:val="9D48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57224"/>
    <w:multiLevelType w:val="hybridMultilevel"/>
    <w:tmpl w:val="5910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C35EB"/>
    <w:multiLevelType w:val="hybridMultilevel"/>
    <w:tmpl w:val="79E2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D15C1"/>
    <w:multiLevelType w:val="hybridMultilevel"/>
    <w:tmpl w:val="6302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F62B5"/>
    <w:multiLevelType w:val="hybridMultilevel"/>
    <w:tmpl w:val="0526C2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CE82F2C"/>
    <w:multiLevelType w:val="hybridMultilevel"/>
    <w:tmpl w:val="E522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D5BBE"/>
    <w:multiLevelType w:val="hybridMultilevel"/>
    <w:tmpl w:val="D3DA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D4533"/>
    <w:multiLevelType w:val="hybridMultilevel"/>
    <w:tmpl w:val="D3DA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35946"/>
    <w:multiLevelType w:val="hybridMultilevel"/>
    <w:tmpl w:val="1BC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E2392"/>
    <w:multiLevelType w:val="hybridMultilevel"/>
    <w:tmpl w:val="B7BE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B14B6"/>
    <w:multiLevelType w:val="hybridMultilevel"/>
    <w:tmpl w:val="7D12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369D2"/>
    <w:multiLevelType w:val="hybridMultilevel"/>
    <w:tmpl w:val="014A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F626A"/>
    <w:multiLevelType w:val="hybridMultilevel"/>
    <w:tmpl w:val="7E2A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E2313"/>
    <w:multiLevelType w:val="hybridMultilevel"/>
    <w:tmpl w:val="B2248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34704"/>
    <w:multiLevelType w:val="hybridMultilevel"/>
    <w:tmpl w:val="53AEB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A156D9"/>
    <w:multiLevelType w:val="hybridMultilevel"/>
    <w:tmpl w:val="152A6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C100E"/>
    <w:multiLevelType w:val="hybridMultilevel"/>
    <w:tmpl w:val="182E0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553DE"/>
    <w:multiLevelType w:val="hybridMultilevel"/>
    <w:tmpl w:val="064613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9"/>
  </w:num>
  <w:num w:numId="4">
    <w:abstractNumId w:val="21"/>
  </w:num>
  <w:num w:numId="5">
    <w:abstractNumId w:val="2"/>
  </w:num>
  <w:num w:numId="6">
    <w:abstractNumId w:val="0"/>
  </w:num>
  <w:num w:numId="7">
    <w:abstractNumId w:val="18"/>
  </w:num>
  <w:num w:numId="8">
    <w:abstractNumId w:val="11"/>
  </w:num>
  <w:num w:numId="9">
    <w:abstractNumId w:val="1"/>
  </w:num>
  <w:num w:numId="10">
    <w:abstractNumId w:val="10"/>
  </w:num>
  <w:num w:numId="11">
    <w:abstractNumId w:val="14"/>
  </w:num>
  <w:num w:numId="12">
    <w:abstractNumId w:val="5"/>
  </w:num>
  <w:num w:numId="13">
    <w:abstractNumId w:val="7"/>
  </w:num>
  <w:num w:numId="14">
    <w:abstractNumId w:val="9"/>
  </w:num>
  <w:num w:numId="15">
    <w:abstractNumId w:val="16"/>
  </w:num>
  <w:num w:numId="16">
    <w:abstractNumId w:val="8"/>
  </w:num>
  <w:num w:numId="17">
    <w:abstractNumId w:val="17"/>
  </w:num>
  <w:num w:numId="18">
    <w:abstractNumId w:val="23"/>
  </w:num>
  <w:num w:numId="19">
    <w:abstractNumId w:val="13"/>
  </w:num>
  <w:num w:numId="20">
    <w:abstractNumId w:val="12"/>
  </w:num>
  <w:num w:numId="21">
    <w:abstractNumId w:val="4"/>
  </w:num>
  <w:num w:numId="22">
    <w:abstractNumId w:val="20"/>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0B"/>
    <w:rsid w:val="00001093"/>
    <w:rsid w:val="000448D4"/>
    <w:rsid w:val="00065DAA"/>
    <w:rsid w:val="00072E69"/>
    <w:rsid w:val="00084AA2"/>
    <w:rsid w:val="0009485D"/>
    <w:rsid w:val="00096607"/>
    <w:rsid w:val="000F47CA"/>
    <w:rsid w:val="001523AC"/>
    <w:rsid w:val="00170C9D"/>
    <w:rsid w:val="0018381B"/>
    <w:rsid w:val="00187D0B"/>
    <w:rsid w:val="001936E4"/>
    <w:rsid w:val="001B5E26"/>
    <w:rsid w:val="001C0E24"/>
    <w:rsid w:val="001C410F"/>
    <w:rsid w:val="001C729F"/>
    <w:rsid w:val="001E4DAD"/>
    <w:rsid w:val="00224667"/>
    <w:rsid w:val="0024769C"/>
    <w:rsid w:val="00277CB7"/>
    <w:rsid w:val="00283993"/>
    <w:rsid w:val="00296B1B"/>
    <w:rsid w:val="002B5579"/>
    <w:rsid w:val="002C5C64"/>
    <w:rsid w:val="002D3850"/>
    <w:rsid w:val="002E754C"/>
    <w:rsid w:val="002F66BD"/>
    <w:rsid w:val="00302560"/>
    <w:rsid w:val="003211E3"/>
    <w:rsid w:val="00375E0B"/>
    <w:rsid w:val="003B35B9"/>
    <w:rsid w:val="003C4C75"/>
    <w:rsid w:val="003F3A63"/>
    <w:rsid w:val="004036BC"/>
    <w:rsid w:val="00436AA4"/>
    <w:rsid w:val="00475A39"/>
    <w:rsid w:val="004A411A"/>
    <w:rsid w:val="004F2FB8"/>
    <w:rsid w:val="0050746D"/>
    <w:rsid w:val="00533486"/>
    <w:rsid w:val="005358DA"/>
    <w:rsid w:val="005667F8"/>
    <w:rsid w:val="005A37A8"/>
    <w:rsid w:val="005A4634"/>
    <w:rsid w:val="005D6A04"/>
    <w:rsid w:val="006240A7"/>
    <w:rsid w:val="00691279"/>
    <w:rsid w:val="00695018"/>
    <w:rsid w:val="006E56A8"/>
    <w:rsid w:val="00735FA3"/>
    <w:rsid w:val="0077502E"/>
    <w:rsid w:val="00787B78"/>
    <w:rsid w:val="007D3C72"/>
    <w:rsid w:val="007E7790"/>
    <w:rsid w:val="00817B9B"/>
    <w:rsid w:val="00836C0A"/>
    <w:rsid w:val="00862B90"/>
    <w:rsid w:val="00866C91"/>
    <w:rsid w:val="00877092"/>
    <w:rsid w:val="008F360A"/>
    <w:rsid w:val="00951CEA"/>
    <w:rsid w:val="00970CCD"/>
    <w:rsid w:val="00976155"/>
    <w:rsid w:val="00996336"/>
    <w:rsid w:val="009B7F2C"/>
    <w:rsid w:val="009C339D"/>
    <w:rsid w:val="00A3625B"/>
    <w:rsid w:val="00A630AC"/>
    <w:rsid w:val="00AD7E04"/>
    <w:rsid w:val="00B07CF7"/>
    <w:rsid w:val="00B203FD"/>
    <w:rsid w:val="00B20CA2"/>
    <w:rsid w:val="00B415BE"/>
    <w:rsid w:val="00B60E26"/>
    <w:rsid w:val="00B96253"/>
    <w:rsid w:val="00BA59A0"/>
    <w:rsid w:val="00BB084A"/>
    <w:rsid w:val="00BC4A72"/>
    <w:rsid w:val="00C55F4C"/>
    <w:rsid w:val="00CB005C"/>
    <w:rsid w:val="00CC652F"/>
    <w:rsid w:val="00CE7124"/>
    <w:rsid w:val="00D2270E"/>
    <w:rsid w:val="00D30C93"/>
    <w:rsid w:val="00D35CBC"/>
    <w:rsid w:val="00DA4F10"/>
    <w:rsid w:val="00DF2DB2"/>
    <w:rsid w:val="00E0101A"/>
    <w:rsid w:val="00E163DB"/>
    <w:rsid w:val="00E16955"/>
    <w:rsid w:val="00E2270B"/>
    <w:rsid w:val="00EA644D"/>
    <w:rsid w:val="00F134F3"/>
    <w:rsid w:val="00F55CAB"/>
    <w:rsid w:val="00F924C7"/>
    <w:rsid w:val="00FB5189"/>
    <w:rsid w:val="00FC782A"/>
    <w:rsid w:val="00FE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F838F"/>
  <w15:docId w15:val="{723A8401-8002-4EAC-A230-00E69B52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D0B"/>
    <w:pPr>
      <w:ind w:left="720"/>
      <w:contextualSpacing/>
    </w:pPr>
  </w:style>
  <w:style w:type="paragraph" w:styleId="Header">
    <w:name w:val="header"/>
    <w:basedOn w:val="Normal"/>
    <w:link w:val="HeaderChar"/>
    <w:uiPriority w:val="99"/>
    <w:unhideWhenUsed/>
    <w:rsid w:val="00247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9C"/>
  </w:style>
  <w:style w:type="paragraph" w:styleId="Footer">
    <w:name w:val="footer"/>
    <w:basedOn w:val="Normal"/>
    <w:link w:val="FooterChar"/>
    <w:uiPriority w:val="99"/>
    <w:unhideWhenUsed/>
    <w:rsid w:val="00247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69C"/>
  </w:style>
  <w:style w:type="character" w:styleId="PageNumber">
    <w:name w:val="page number"/>
    <w:basedOn w:val="DefaultParagraphFont"/>
    <w:uiPriority w:val="99"/>
    <w:semiHidden/>
    <w:unhideWhenUsed/>
    <w:rsid w:val="0024769C"/>
  </w:style>
  <w:style w:type="paragraph" w:styleId="BalloonText">
    <w:name w:val="Balloon Text"/>
    <w:basedOn w:val="Normal"/>
    <w:link w:val="BalloonTextChar"/>
    <w:uiPriority w:val="99"/>
    <w:semiHidden/>
    <w:unhideWhenUsed/>
    <w:rsid w:val="00247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69C"/>
    <w:rPr>
      <w:rFonts w:ascii="Tahoma" w:hAnsi="Tahoma" w:cs="Tahoma"/>
      <w:sz w:val="16"/>
      <w:szCs w:val="16"/>
    </w:rPr>
  </w:style>
  <w:style w:type="character" w:styleId="CommentReference">
    <w:name w:val="annotation reference"/>
    <w:uiPriority w:val="99"/>
    <w:semiHidden/>
    <w:unhideWhenUsed/>
    <w:rsid w:val="005A4634"/>
    <w:rPr>
      <w:sz w:val="16"/>
      <w:szCs w:val="16"/>
    </w:rPr>
  </w:style>
  <w:style w:type="paragraph" w:styleId="CommentText">
    <w:name w:val="annotation text"/>
    <w:basedOn w:val="Normal"/>
    <w:link w:val="CommentTextChar"/>
    <w:uiPriority w:val="99"/>
    <w:unhideWhenUsed/>
    <w:rsid w:val="005A4634"/>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A4634"/>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5A4634"/>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A4634"/>
    <w:rPr>
      <w:rFonts w:ascii="Calibri" w:eastAsia="Calibri" w:hAnsi="Calibri" w:cs="Times New Roman"/>
      <w:sz w:val="20"/>
      <w:szCs w:val="20"/>
    </w:rPr>
  </w:style>
  <w:style w:type="character" w:styleId="FootnoteReference">
    <w:name w:val="footnote reference"/>
    <w:uiPriority w:val="99"/>
    <w:semiHidden/>
    <w:unhideWhenUsed/>
    <w:rsid w:val="005A4634"/>
    <w:rPr>
      <w:vertAlign w:val="superscript"/>
    </w:rPr>
  </w:style>
  <w:style w:type="table" w:styleId="TableGrid">
    <w:name w:val="Table Grid"/>
    <w:basedOn w:val="TableNormal"/>
    <w:uiPriority w:val="59"/>
    <w:rsid w:val="00AD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2B4FFA4-6E88-4AE6-97DE-92F5FFB4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Weldon</dc:creator>
  <cp:lastModifiedBy>Bentley, Christopher J</cp:lastModifiedBy>
  <cp:revision>5</cp:revision>
  <cp:lastPrinted>2015-04-22T20:38:00Z</cp:lastPrinted>
  <dcterms:created xsi:type="dcterms:W3CDTF">2017-05-02T22:00:00Z</dcterms:created>
  <dcterms:modified xsi:type="dcterms:W3CDTF">2021-07-28T18:59:00Z</dcterms:modified>
</cp:coreProperties>
</file>